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86" w:rsidRPr="002C6A5E" w:rsidRDefault="00953B86" w:rsidP="00953B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</w:t>
      </w:r>
      <w:r w:rsidRPr="002C6A5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953B86" w:rsidRPr="006D5CBC" w:rsidRDefault="00953B86" w:rsidP="00953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5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к приказу № _</w:t>
      </w:r>
      <w:r w:rsidRPr="00953B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280</w:t>
      </w:r>
      <w:r w:rsidRPr="006D5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от 26.08.2020г</w:t>
      </w:r>
      <w:r w:rsidRPr="006D5C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953B86" w:rsidRDefault="00953B86" w:rsidP="00953B8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53B86" w:rsidRPr="002C6A5E" w:rsidRDefault="00953B86" w:rsidP="00953B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5E">
        <w:rPr>
          <w:rFonts w:ascii="Times New Roman" w:hAnsi="Times New Roman" w:cs="Times New Roman"/>
          <w:b/>
          <w:sz w:val="28"/>
          <w:szCs w:val="28"/>
        </w:rPr>
        <w:t>Правила бракеража пищи родителями</w:t>
      </w:r>
      <w:bookmarkStart w:id="0" w:name="_GoBack"/>
      <w:bookmarkEnd w:id="0"/>
    </w:p>
    <w:p w:rsidR="00953B86" w:rsidRPr="006D5CBC" w:rsidRDefault="00953B86" w:rsidP="00953B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CB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53B86" w:rsidRPr="00EB291C" w:rsidRDefault="00953B86" w:rsidP="0095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1.1. Все блюда и кулинарные изделия, изготовляемые на пищеблоке МБОУ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Ингердахская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EB291C">
        <w:rPr>
          <w:rFonts w:ascii="Times New Roman" w:hAnsi="Times New Roman" w:cs="Times New Roman"/>
          <w:sz w:val="24"/>
          <w:szCs w:val="24"/>
        </w:rPr>
        <w:t xml:space="preserve"> (далее – Школа), подлежат обязательному бракеражу по мере их готовности.</w:t>
      </w:r>
    </w:p>
    <w:p w:rsidR="00953B86" w:rsidRPr="00EB291C" w:rsidRDefault="00953B86" w:rsidP="0095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1.2. Бракераж пищи проводится до начала отпуска каждой вновь приготовленной порции.</w:t>
      </w:r>
    </w:p>
    <w:p w:rsidR="00953B86" w:rsidRPr="00EB291C" w:rsidRDefault="00953B86" w:rsidP="0095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1.3. Бракераж блюд и готовых кулинарных издел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291C">
        <w:rPr>
          <w:rFonts w:ascii="Times New Roman" w:hAnsi="Times New Roman" w:cs="Times New Roman"/>
          <w:sz w:val="24"/>
          <w:szCs w:val="24"/>
        </w:rPr>
        <w:t xml:space="preserve">й производит любое лицо из состава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комиссии, назначенное председателем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953B86" w:rsidRPr="00EB291C" w:rsidRDefault="00953B86" w:rsidP="0095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1.4. Оценка качества продукции заносится в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журнал. При наличии замечаний в части нарушения технологии приготовления пищи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комиссия обязана незамедлительно уведомить директора Школы любым удобным способом.</w:t>
      </w:r>
    </w:p>
    <w:p w:rsidR="00953B86" w:rsidRPr="00EB291C" w:rsidRDefault="00953B86" w:rsidP="0095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1.5.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 должен быть пронумерован, прошнурован и скреплён печатью. Хранится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</w:t>
      </w:r>
      <w:r>
        <w:rPr>
          <w:rFonts w:ascii="Times New Roman" w:hAnsi="Times New Roman" w:cs="Times New Roman"/>
          <w:sz w:val="24"/>
          <w:szCs w:val="24"/>
        </w:rPr>
        <w:t>рнал у завхоза школы</w:t>
      </w:r>
      <w:r w:rsidRPr="00EB291C">
        <w:rPr>
          <w:rFonts w:ascii="Times New Roman" w:hAnsi="Times New Roman" w:cs="Times New Roman"/>
          <w:sz w:val="24"/>
          <w:szCs w:val="24"/>
        </w:rPr>
        <w:t>.</w:t>
      </w:r>
    </w:p>
    <w:p w:rsidR="00953B86" w:rsidRPr="002C6A5E" w:rsidRDefault="00953B86" w:rsidP="00953B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5E">
        <w:rPr>
          <w:rFonts w:ascii="Times New Roman" w:hAnsi="Times New Roman" w:cs="Times New Roman"/>
          <w:b/>
          <w:sz w:val="24"/>
          <w:szCs w:val="24"/>
        </w:rPr>
        <w:t>2. Методика органолептической оценки пищи</w:t>
      </w:r>
    </w:p>
    <w:p w:rsidR="00953B86" w:rsidRPr="00EB291C" w:rsidRDefault="00953B86" w:rsidP="0095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2.1. Органолептическую оценку пищи начинают с внешнего осмотра образцов пищи. Осмотр лучше проводить при дневном свете. Осмотром определяют внешний вид пищи, её цвет.</w:t>
      </w:r>
    </w:p>
    <w:p w:rsidR="00953B86" w:rsidRPr="00EB291C" w:rsidRDefault="00953B86" w:rsidP="0095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2.2. Определяется запах пищи. Запах определяется при затаённом дыхании.</w:t>
      </w:r>
    </w:p>
    <w:p w:rsidR="00953B86" w:rsidRPr="00EB291C" w:rsidRDefault="00953B86" w:rsidP="0095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Для обозначения запаха пользуются эпитетами: чистый, свежий, ароматный, пряный, гнилостный, молочнокислый.</w:t>
      </w:r>
    </w:p>
    <w:p w:rsidR="00953B86" w:rsidRPr="00EB291C" w:rsidRDefault="00953B86" w:rsidP="0095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Специфический запах обозначается: селёдочный, чесночный, мятный, ванильный и т.д.</w:t>
      </w:r>
    </w:p>
    <w:p w:rsidR="00953B86" w:rsidRPr="00EB291C" w:rsidRDefault="00953B86" w:rsidP="0095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3.Вкус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пищи, как и запах, следует устанавливать при характерной для неё температуре.</w:t>
      </w:r>
    </w:p>
    <w:p w:rsidR="00953B86" w:rsidRPr="00EB291C" w:rsidRDefault="00953B86" w:rsidP="0095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2.4. При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снятии  пробы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необходимо выполнить правила предосторожности: из сырых продуктов пробуют только те, которые применяются в сыром виде; вкусовая проба не проводится в случае обнаружения признаков разложения в виде неприятного запаха, а так же в случае подозрения, что данный продукт был причиной пищевого отравления.</w:t>
      </w:r>
    </w:p>
    <w:p w:rsidR="00953B86" w:rsidRPr="002C6A5E" w:rsidRDefault="00953B86" w:rsidP="00953B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5E">
        <w:rPr>
          <w:rFonts w:ascii="Times New Roman" w:hAnsi="Times New Roman" w:cs="Times New Roman"/>
          <w:b/>
          <w:sz w:val="24"/>
          <w:szCs w:val="24"/>
        </w:rPr>
        <w:t>3. Органолептическая оценка первых блюд</w:t>
      </w:r>
    </w:p>
    <w:p w:rsidR="00953B86" w:rsidRPr="00EB291C" w:rsidRDefault="00953B86" w:rsidP="0095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3.1. Для органолептического исследования первое блюдо тщательно перемешивается в котле и берётся в небольшом количестве на тарелку. Отмечают внешний вид и цвет, по которому можно судить о соблюдении технологии его приготовления. Следует обращать внимание на качество обработки сырья: тщательность очистки овощей, наличие посторонних примесей и загрязненности.</w:t>
      </w:r>
    </w:p>
    <w:p w:rsidR="00953B86" w:rsidRPr="00EB291C" w:rsidRDefault="00953B86" w:rsidP="0095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3.2. При оценк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291C">
        <w:rPr>
          <w:rFonts w:ascii="Times New Roman" w:hAnsi="Times New Roman" w:cs="Times New Roman"/>
          <w:sz w:val="24"/>
          <w:szCs w:val="24"/>
        </w:rPr>
        <w:t xml:space="preserve"> внешнего вида супов и тушеных овощей проверяют форму нарезки овощей и других компонентов, сохранение её в процессе варки.</w:t>
      </w:r>
    </w:p>
    <w:p w:rsidR="00953B86" w:rsidRPr="00EB291C" w:rsidRDefault="00953B86" w:rsidP="0095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3.3. При органолептической оценке обращают внимание на прозрачность супов и бульонов, особенно изготовляемых из мяса и рыбы. Недоброкачественное мясо и рыба дают мутные бульоны, капли жира имеют мелкодисперсный вид и на поверхности не образуют жирных янтарных пленок.</w:t>
      </w:r>
    </w:p>
    <w:p w:rsidR="00953B86" w:rsidRPr="00EB291C" w:rsidRDefault="00953B86" w:rsidP="0095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3.4. При проверке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пюреобразных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супов пробу сливают тонкой струйкой из ложки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в  тарелку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, отмечая густоту, осторожность консистенции, наличие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непротертых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частиц.</w:t>
      </w:r>
    </w:p>
    <w:p w:rsidR="00953B86" w:rsidRPr="00EB291C" w:rsidRDefault="00953B86" w:rsidP="0095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3.5. При определении вкуса и запаха отмечают, обладает ли блюдо присущим ему вкусом, нет ли постороннего привкуса и запаха, наличия </w:t>
      </w:r>
      <w:proofErr w:type="spellStart"/>
      <w:proofErr w:type="gramStart"/>
      <w:r w:rsidRPr="00EB291C">
        <w:rPr>
          <w:rFonts w:ascii="Times New Roman" w:hAnsi="Times New Roman" w:cs="Times New Roman"/>
          <w:sz w:val="24"/>
          <w:szCs w:val="24"/>
        </w:rPr>
        <w:t>горечи,недосолености</w:t>
      </w:r>
      <w:proofErr w:type="spellEnd"/>
      <w:proofErr w:type="gramEnd"/>
      <w:r w:rsidRPr="00EB291C">
        <w:rPr>
          <w:rFonts w:ascii="Times New Roman" w:hAnsi="Times New Roman" w:cs="Times New Roman"/>
          <w:sz w:val="24"/>
          <w:szCs w:val="24"/>
        </w:rPr>
        <w:t>, пересола.</w:t>
      </w:r>
    </w:p>
    <w:p w:rsidR="00953B86" w:rsidRPr="00EB291C" w:rsidRDefault="00953B86" w:rsidP="0095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3.6. Не разрешаются блюда с привкусом сырой и подгорелой муки, с недоваренными или сильно переваренными продуктами, комками заварившейся муки, резкой кислотностью, пересолом.</w:t>
      </w:r>
    </w:p>
    <w:p w:rsidR="00953B86" w:rsidRPr="002C6A5E" w:rsidRDefault="00953B86" w:rsidP="00953B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5E">
        <w:rPr>
          <w:rFonts w:ascii="Times New Roman" w:hAnsi="Times New Roman" w:cs="Times New Roman"/>
          <w:b/>
          <w:sz w:val="24"/>
          <w:szCs w:val="24"/>
        </w:rPr>
        <w:t>4. Органолептическая оценка вторых блюд</w:t>
      </w:r>
    </w:p>
    <w:p w:rsidR="00953B86" w:rsidRPr="00EB291C" w:rsidRDefault="00953B86" w:rsidP="0095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4.1. В блюдах, отпускаемых с гарниром и соусом, все составные части оцениваются отдельно. Оценка соусных блюд даётся общая.</w:t>
      </w:r>
    </w:p>
    <w:p w:rsidR="00953B86" w:rsidRPr="00EB291C" w:rsidRDefault="00953B86" w:rsidP="0095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lastRenderedPageBreak/>
        <w:t>4.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2.Мясо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птицы должно быть мягким, сочным и легко отделяться от костей.</w:t>
      </w:r>
    </w:p>
    <w:p w:rsidR="00953B86" w:rsidRPr="00EB291C" w:rsidRDefault="00953B86" w:rsidP="0095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4.3. При наличии крупяных, мучных или овощных гарниров проверяют также их консистенцию. В рассыпчатых кашах хорошо набухшие зерна должны отделяться друг от друга. Распределяя кашу тонким слоем на тарелке, проверяют присутствии в ней необрушенных зерен, посторонних примесей, комков.</w:t>
      </w:r>
    </w:p>
    <w:p w:rsidR="00953B86" w:rsidRPr="00EB291C" w:rsidRDefault="00953B86" w:rsidP="0095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4.4. Макаронные изделия, если они сварены правильно, должны быть мягкими и легко определяться друг от друга, не склеиваясь, свисать с ребра вилки или </w:t>
      </w:r>
      <w:proofErr w:type="spellStart"/>
      <w:proofErr w:type="gramStart"/>
      <w:r w:rsidRPr="00EB291C">
        <w:rPr>
          <w:rFonts w:ascii="Times New Roman" w:hAnsi="Times New Roman" w:cs="Times New Roman"/>
          <w:sz w:val="24"/>
          <w:szCs w:val="24"/>
        </w:rPr>
        <w:t>ложки.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B291C">
        <w:rPr>
          <w:rFonts w:ascii="Times New Roman" w:hAnsi="Times New Roman" w:cs="Times New Roman"/>
          <w:sz w:val="24"/>
          <w:szCs w:val="24"/>
        </w:rPr>
        <w:t>иточки</w:t>
      </w:r>
      <w:proofErr w:type="spellEnd"/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и котлеты из круп должны сохранять форму после жарки.</w:t>
      </w:r>
    </w:p>
    <w:p w:rsidR="00953B86" w:rsidRPr="00EB291C" w:rsidRDefault="00953B86" w:rsidP="0095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при  оценк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овощных гарниров обращают внимание на качество очистки овощей и картофеля, на консистенцию блюд, их внешний вид, цвет.</w:t>
      </w:r>
    </w:p>
    <w:p w:rsidR="00953B86" w:rsidRPr="00EB291C" w:rsidRDefault="00953B86" w:rsidP="0095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4.6. Консистенцию соусов определяют, сливая тонкой струйкой из ложки в тарелку. Если в состав соуса входит пассированные коренья и лук, их отделяют и проверяют состав, форму нарезки, консистенцию. Обязательно обращают внимание на цвет соуса. </w:t>
      </w:r>
    </w:p>
    <w:p w:rsidR="00953B86" w:rsidRPr="00EB291C" w:rsidRDefault="00953B86" w:rsidP="0095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4.7. При определении вкуса и з</w:t>
      </w:r>
      <w:r>
        <w:rPr>
          <w:rFonts w:ascii="Times New Roman" w:hAnsi="Times New Roman" w:cs="Times New Roman"/>
          <w:sz w:val="24"/>
          <w:szCs w:val="24"/>
        </w:rPr>
        <w:t>апаха блюд обращают внимание на на</w:t>
      </w:r>
      <w:r w:rsidRPr="00EB291C">
        <w:rPr>
          <w:rFonts w:ascii="Times New Roman" w:hAnsi="Times New Roman" w:cs="Times New Roman"/>
          <w:sz w:val="24"/>
          <w:szCs w:val="24"/>
        </w:rPr>
        <w:t xml:space="preserve">личие специфических запахов. Особенно это важно для рыбы, которая легко приобретает посторонние запахи их окружающей </w:t>
      </w:r>
      <w:proofErr w:type="spellStart"/>
      <w:proofErr w:type="gramStart"/>
      <w:r w:rsidRPr="00EB291C">
        <w:rPr>
          <w:rFonts w:ascii="Times New Roman" w:hAnsi="Times New Roman" w:cs="Times New Roman"/>
          <w:sz w:val="24"/>
          <w:szCs w:val="24"/>
        </w:rPr>
        <w:t>среды.Вареная</w:t>
      </w:r>
      <w:proofErr w:type="spellEnd"/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рыба должна быть мягкой, сочной, не крошащейся сохраняющей форму нарезки.</w:t>
      </w:r>
    </w:p>
    <w:p w:rsidR="00953B86" w:rsidRPr="002C6A5E" w:rsidRDefault="00953B86" w:rsidP="00953B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5E">
        <w:rPr>
          <w:rFonts w:ascii="Times New Roman" w:hAnsi="Times New Roman" w:cs="Times New Roman"/>
          <w:b/>
          <w:sz w:val="24"/>
          <w:szCs w:val="24"/>
        </w:rPr>
        <w:t>5. Критерии оценки качества блюд</w:t>
      </w:r>
    </w:p>
    <w:p w:rsidR="00953B86" w:rsidRPr="00EB291C" w:rsidRDefault="00953B86" w:rsidP="0095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5.1. Оценка качества блюд и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готовых  кулинарных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изделий производится по органолептическим показателям: вкусу, цвету, запаху, консистенции.</w:t>
      </w:r>
    </w:p>
    <w:p w:rsidR="00953B86" w:rsidRPr="00EB291C" w:rsidRDefault="00953B86" w:rsidP="0095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Оценка «отлично» - блюдо приготовлено в соответствии с технологией, соответствует по вкусу, запаху, внешнему виду утвержденной рецептуре и другим показателям, предусмотренным требованиями.</w:t>
      </w:r>
    </w:p>
    <w:p w:rsidR="00953B86" w:rsidRPr="00EB291C" w:rsidRDefault="00953B86" w:rsidP="0095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Оценка «хорошо» - незначительные изменения в технологии приготовления блюда, которые не привели к изменению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B291C">
        <w:rPr>
          <w:rFonts w:ascii="Times New Roman" w:hAnsi="Times New Roman" w:cs="Times New Roman"/>
          <w:sz w:val="24"/>
          <w:szCs w:val="24"/>
        </w:rPr>
        <w:t>куса и которые можно исправить (недосолён, не доведён до нужного цвета)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B86" w:rsidRPr="00EB291C" w:rsidRDefault="00953B86" w:rsidP="0095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Оценка «удовлетворительно» - изменения в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технологии  приготовления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привели к изменению вкуса и качества, которые можно исправить, ставится блюдам, которые имеют отклонения от требований кулинарии, но пригодны для употребления в пищу без переработки.</w:t>
      </w:r>
    </w:p>
    <w:p w:rsidR="00953B86" w:rsidRPr="00EB291C" w:rsidRDefault="00953B86" w:rsidP="0095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Оценка «неудовлетворительно» - изменения в технологии приготовления блюда невозможно исправить. К раздаче блюдо не допускается.</w:t>
      </w:r>
    </w:p>
    <w:p w:rsidR="00953B86" w:rsidRPr="00EB291C" w:rsidRDefault="00953B86" w:rsidP="0095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5.2. Оценки качества блюд заносятся в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 установленной формы, оформляются подписями лиц, осуществляющих проверку продукции.</w:t>
      </w:r>
    </w:p>
    <w:p w:rsidR="00953B86" w:rsidRPr="00EB291C" w:rsidRDefault="00953B86" w:rsidP="0095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5.3. Выдача готовой продукции проводится только после снятия пробы и записи в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журнале результатов оценки готовых блюд и разрешения их к выдаче.</w:t>
      </w:r>
    </w:p>
    <w:p w:rsidR="00953B86" w:rsidRPr="00EB291C" w:rsidRDefault="00953B86" w:rsidP="0095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5.4. лица, проводящие органолептическую оценку пищи должны быть ознакомлены с методикой проведения данного анализа.</w:t>
      </w:r>
    </w:p>
    <w:p w:rsidR="00953B86" w:rsidRDefault="00953B86" w:rsidP="0095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5.5. Для определения правильности веса штучных готовых кулинарных изделий и полуфабрикатов одновременно взвешиваются 5-10 порций каждого вида, а каш, гарниров и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других нештучных блюд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и изделий – путём взвешивания порций, взятых при отпуске потребителю.</w:t>
      </w:r>
    </w:p>
    <w:p w:rsidR="0032047E" w:rsidRDefault="0032047E"/>
    <w:sectPr w:rsidR="0032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86"/>
    <w:rsid w:val="0032047E"/>
    <w:rsid w:val="0095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A39F"/>
  <w15:chartTrackingRefBased/>
  <w15:docId w15:val="{8D974FA5-6DAD-4FF8-8A6D-2B860AD9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B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2020-08-31T13:21:00Z</dcterms:created>
  <dcterms:modified xsi:type="dcterms:W3CDTF">2020-08-31T13:26:00Z</dcterms:modified>
</cp:coreProperties>
</file>